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ЭНЕРГЕТИЧЕСКАЯ КОМИССИЯ ОМСКОЙ ОБЛАСТИ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2013 г. N 552/72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ТАРИФА НА ПИТЬЕВУЮ ВОДУ ДЛЯ ПОТРЕБИТЕЛЕЙ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ОБЩЕСТВА С ОГРАНИЧЕННОЙ ОТВЕТСТВЕННОСТЬЮ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"КСМ СИБИРСКИЙ ЖЕЛЕЗОБЕТОН - ТЕХ"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15 февраля 2011 года N 47 "Об утверждении Методических указаний по расчету тарифов и надбавок в сфере деятельности организаций коммунального комплекса" приказываю: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и ввести в действие с календарной разбивкой тариф на питьевую воду для потребителей Общества с ограниченной ответственностью "КСМ Сибирский железобетон - Тех":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1710"/>
        <w:gridCol w:w="1976"/>
      </w:tblGrid>
      <w:tr w:rsidR="009E7D01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по категориям потребителей, руб./куб.м (НДС не предусмотрен)</w:t>
            </w:r>
          </w:p>
        </w:tc>
      </w:tr>
      <w:tr w:rsidR="009E7D01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потребители</w:t>
            </w:r>
          </w:p>
        </w:tc>
      </w:tr>
      <w:tr w:rsidR="009E7D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января 2014 года по 30 июня 2014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16,15</w:t>
            </w:r>
          </w:p>
        </w:tc>
      </w:tr>
      <w:tr w:rsidR="009E7D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июля 2014 года по 31 декабря 2014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16,55</w:t>
            </w:r>
          </w:p>
        </w:tc>
      </w:tr>
    </w:tbl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Организация не признается плательщиком НДС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346.11 главы 26.2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производственную </w:t>
      </w:r>
      <w:hyperlink w:anchor="Par46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согласно приложению к настоящему приказу.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Региональной энергетической комиссии Омской области от 30 ноября 2012 года N 395/60 "Об установлении тарифа на питьевую воду для потребителей Общества с ограниченной ответственностью "КСМ Сибирский железобетон - Тех".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Региональной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комиссии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С.В.Синдеев</w:t>
      </w:r>
      <w:proofErr w:type="spellEnd"/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9"/>
      <w:bookmarkEnd w:id="1"/>
      <w:r>
        <w:rPr>
          <w:rFonts w:ascii="Calibri" w:hAnsi="Calibri" w:cs="Calibri"/>
        </w:rPr>
        <w:t>Приложение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комиссии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2013 г. N 552/72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6"/>
      <w:bookmarkEnd w:id="2"/>
      <w:r>
        <w:rPr>
          <w:rFonts w:ascii="Calibri" w:hAnsi="Calibri" w:cs="Calibri"/>
          <w:b/>
          <w:bCs/>
        </w:rPr>
        <w:t>Производственная программа в сфере водоснабжения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ООО "КСМ Сибирский железобетон - Тех" на 2014 год</w:t>
      </w:r>
    </w:p>
    <w:p w:rsidR="009E7D01" w:rsidRDefault="009E7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33"/>
        <w:gridCol w:w="3592"/>
        <w:gridCol w:w="2219"/>
        <w:gridCol w:w="2772"/>
      </w:tblGrid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9"/>
            <w:bookmarkEnd w:id="3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производственной программы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организации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"КСМ Сибирский железобетон - Тех"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644050, г. Омск, ул. 1-я Поселковая, д. 1 "В"</w:t>
            </w:r>
          </w:p>
        </w:tc>
      </w:tr>
      <w:tr w:rsidR="009E7D01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Омской области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644043, г. Омск, ул. Красный путь, д. 89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64"/>
            <w:bookmarkEnd w:id="4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плановых мероприятий и график реализации мероприятий по ремонту </w:t>
            </w:r>
            <w:r>
              <w:rPr>
                <w:rFonts w:ascii="Calibri" w:hAnsi="Calibri" w:cs="Calibri"/>
              </w:rPr>
              <w:lastRenderedPageBreak/>
              <w:t>объектов централизованной системы водоснабжения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реализации мероприятий (месяц, год)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72"/>
            <w:bookmarkEnd w:id="5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77"/>
            <w:bookmarkEnd w:id="6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82"/>
            <w:bookmarkEnd w:id="7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подачи воды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показателя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отпуска воды в сеть,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329,664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потерь,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1,164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Полезный отпуск, тыс. куб.м, в том числе: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328,500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воды, используемой на собственные нужды,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реализации товаров и услуг сторонним потребителям,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328,500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102"/>
            <w:bookmarkEnd w:id="8"/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5371,53</w:t>
            </w:r>
          </w:p>
        </w:tc>
      </w:tr>
      <w:tr w:rsidR="009E7D01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 об исполнении производственной программы за 2012 год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106"/>
            <w:bookmarkEnd w:id="9"/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(месяц, год)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114"/>
            <w:bookmarkEnd w:id="10"/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выполненных мероприятий, направленных на улучшение качества питьевой воды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119"/>
            <w:bookmarkEnd w:id="11"/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124"/>
            <w:bookmarkEnd w:id="12"/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принимаемых сточных вод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показателя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отпуска воды в сеть,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64,905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потерь,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1,059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Полезный отпуск, тыс. куб.м, в том числе: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63,846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воды, используемой на собственные нужды,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реализации товаров и услуг сторонним потребителям, тыс. куб.м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63,846</w:t>
            </w:r>
          </w:p>
        </w:tc>
      </w:tr>
      <w:tr w:rsidR="009E7D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144"/>
            <w:bookmarkEnd w:id="13"/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7D01" w:rsidRDefault="009E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2086,38</w:t>
            </w:r>
          </w:p>
        </w:tc>
      </w:tr>
    </w:tbl>
    <w:p w:rsidR="00FF15EC" w:rsidRPr="008B7CE2" w:rsidRDefault="00FF15EC" w:rsidP="008B7CE2">
      <w:pPr>
        <w:rPr>
          <w:lang w:val="en-US"/>
        </w:rPr>
      </w:pPr>
      <w:bookmarkStart w:id="14" w:name="_GoBack"/>
      <w:bookmarkEnd w:id="14"/>
    </w:p>
    <w:sectPr w:rsidR="00FF15EC" w:rsidRPr="008B7CE2" w:rsidSect="00420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7D01"/>
    <w:rsid w:val="00355F25"/>
    <w:rsid w:val="005706D2"/>
    <w:rsid w:val="008B7CE2"/>
    <w:rsid w:val="009E7D01"/>
    <w:rsid w:val="00D947AF"/>
    <w:rsid w:val="00FF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1801FFE069BCE2289F644B5A0A02DBDA2F9EAA73AC3A0810E3D4E2943CB36C94D84D32594C32CVDH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01801FFE069BCE2289F644B5A0A02DBDA5F1EBA631C3A0810E3D4E29V4H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1801FFE069BCE2289F644B5A0A02DBDA2F7ECA53FC3A0810E3D4E29V4H3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01801FFE069BCE2289F644B5A0A02DBDA2F6EEA73BC3A0810E3D4E29V4H3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01801FFE069BCE2289F647A7CCFF24B4AFAEE3A53CCFF5DB5166137E4AC161V8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2014-10-14T03:10:00Z</dcterms:created>
  <dcterms:modified xsi:type="dcterms:W3CDTF">2015-04-27T11:26:00Z</dcterms:modified>
</cp:coreProperties>
</file>